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03D" w:rsidRDefault="007A603D" w:rsidP="007A603D">
      <w:pPr>
        <w:tabs>
          <w:tab w:val="left" w:pos="5954"/>
        </w:tabs>
        <w:spacing w:line="276" w:lineRule="auto"/>
        <w:ind w:firstLine="5245"/>
        <w:rPr>
          <w:rFonts w:ascii="Arial" w:eastAsia="Calibri" w:hAnsi="Arial" w:cs="Arial"/>
          <w:szCs w:val="24"/>
          <w:lang w:eastAsia="en-US"/>
        </w:rPr>
      </w:pPr>
      <w:proofErr w:type="gramStart"/>
      <w:r>
        <w:rPr>
          <w:rFonts w:ascii="Arial" w:eastAsia="Calibri" w:hAnsi="Arial" w:cs="Arial"/>
          <w:szCs w:val="24"/>
          <w:lang w:eastAsia="en-US"/>
        </w:rPr>
        <w:t>Утвержден</w:t>
      </w:r>
      <w:proofErr w:type="gramEnd"/>
      <w:r>
        <w:rPr>
          <w:rFonts w:ascii="Arial" w:eastAsia="Calibri" w:hAnsi="Arial" w:cs="Arial"/>
          <w:szCs w:val="24"/>
          <w:lang w:eastAsia="en-US"/>
        </w:rPr>
        <w:t xml:space="preserve"> Постановлением </w:t>
      </w:r>
    </w:p>
    <w:p w:rsidR="007A603D" w:rsidRDefault="007A603D" w:rsidP="007A603D">
      <w:pPr>
        <w:tabs>
          <w:tab w:val="left" w:pos="5954"/>
        </w:tabs>
        <w:spacing w:line="276" w:lineRule="auto"/>
        <w:ind w:firstLine="5245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Администрации городского округа </w:t>
      </w:r>
    </w:p>
    <w:p w:rsidR="007A603D" w:rsidRDefault="007A603D" w:rsidP="007A603D">
      <w:pPr>
        <w:tabs>
          <w:tab w:val="left" w:pos="5954"/>
        </w:tabs>
        <w:spacing w:line="276" w:lineRule="auto"/>
        <w:ind w:firstLine="5245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Люберцы Московской области </w:t>
      </w:r>
    </w:p>
    <w:p w:rsidR="007A603D" w:rsidRDefault="007A603D" w:rsidP="007A603D">
      <w:pPr>
        <w:tabs>
          <w:tab w:val="left" w:pos="5954"/>
        </w:tabs>
        <w:spacing w:line="276" w:lineRule="auto"/>
        <w:ind w:firstLine="5245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от   22.05.2019 № 1923-ПА</w:t>
      </w:r>
    </w:p>
    <w:p w:rsidR="007A603D" w:rsidRDefault="007A603D" w:rsidP="007A603D">
      <w:pPr>
        <w:spacing w:line="276" w:lineRule="auto"/>
        <w:ind w:left="-851"/>
        <w:jc w:val="center"/>
        <w:rPr>
          <w:rFonts w:ascii="Arial" w:eastAsia="Calibri" w:hAnsi="Arial" w:cs="Arial"/>
          <w:b/>
          <w:szCs w:val="24"/>
          <w:lang w:eastAsia="en-US"/>
        </w:rPr>
      </w:pPr>
    </w:p>
    <w:p w:rsidR="007A603D" w:rsidRDefault="007A603D" w:rsidP="007A603D">
      <w:pPr>
        <w:spacing w:line="276" w:lineRule="auto"/>
        <w:ind w:left="-851"/>
        <w:jc w:val="center"/>
        <w:rPr>
          <w:rFonts w:ascii="Arial" w:eastAsia="Calibri" w:hAnsi="Arial" w:cs="Arial"/>
          <w:b/>
          <w:szCs w:val="24"/>
          <w:lang w:eastAsia="en-US"/>
        </w:rPr>
      </w:pPr>
      <w:r>
        <w:rPr>
          <w:rFonts w:ascii="Arial" w:eastAsia="Calibri" w:hAnsi="Arial" w:cs="Arial"/>
          <w:b/>
          <w:szCs w:val="24"/>
          <w:lang w:eastAsia="en-US"/>
        </w:rPr>
        <w:t>Порядок предоставления государственной услуги</w:t>
      </w:r>
    </w:p>
    <w:p w:rsidR="007A603D" w:rsidRDefault="007A603D" w:rsidP="007A603D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b/>
          <w:szCs w:val="24"/>
        </w:rPr>
        <w:t>«Установление сервитута в отношении земельных участков, государственная собственность на которые не разграничена»</w:t>
      </w:r>
    </w:p>
    <w:p w:rsidR="007A603D" w:rsidRDefault="007A603D" w:rsidP="007A603D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на территории муниципального образования городской округ Люберцы</w:t>
      </w:r>
    </w:p>
    <w:p w:rsidR="007A603D" w:rsidRDefault="007A603D" w:rsidP="007A603D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Московской области 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 xml:space="preserve">1. </w:t>
      </w:r>
      <w:proofErr w:type="gramStart"/>
      <w:r>
        <w:rPr>
          <w:rFonts w:ascii="Arial" w:eastAsia="Calibri" w:hAnsi="Arial" w:cs="Arial"/>
          <w:szCs w:val="24"/>
          <w:lang w:eastAsia="en-US"/>
        </w:rPr>
        <w:t>Предоставление государственной услуги «</w:t>
      </w:r>
      <w:r>
        <w:rPr>
          <w:rFonts w:ascii="Arial" w:hAnsi="Arial" w:cs="Arial"/>
          <w:szCs w:val="24"/>
        </w:rPr>
        <w:t>Установление сервитута в отношении земельных участков, государственная собственность на которые не разграничена</w:t>
      </w:r>
      <w:r>
        <w:rPr>
          <w:rFonts w:ascii="Arial" w:eastAsia="Calibri" w:hAnsi="Arial" w:cs="Arial"/>
          <w:szCs w:val="24"/>
          <w:lang w:eastAsia="en-US"/>
        </w:rPr>
        <w:t>»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(далее - Администрация), в соответствии с Административным регламентом предоставления государственной услуги «</w:t>
      </w:r>
      <w:r>
        <w:rPr>
          <w:rFonts w:ascii="Arial" w:hAnsi="Arial" w:cs="Arial"/>
          <w:szCs w:val="24"/>
        </w:rPr>
        <w:t>Установление сервитута в отношении земельных участков, государственная собственность на которые не разграничена</w:t>
      </w:r>
      <w:r>
        <w:rPr>
          <w:rFonts w:ascii="Arial" w:eastAsia="Calibri" w:hAnsi="Arial" w:cs="Arial"/>
          <w:szCs w:val="24"/>
          <w:lang w:eastAsia="en-US"/>
        </w:rPr>
        <w:t>», утвержденным Распоряжением Министерства имущественных отношений Московской области</w:t>
      </w:r>
      <w:proofErr w:type="gramEnd"/>
      <w:r>
        <w:rPr>
          <w:rFonts w:ascii="Arial" w:eastAsia="Calibri" w:hAnsi="Arial" w:cs="Arial"/>
          <w:szCs w:val="24"/>
          <w:lang w:eastAsia="en-US"/>
        </w:rPr>
        <w:t xml:space="preserve"> от 12.04.2019 № 15ВР-560.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Контактный телефон: 8 (495) 503-24-87, 8 (495) 503-82-54.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Официальный сайт в информационно-коммуникационной сети «Интернет»: www.Люберцы</w:t>
      </w:r>
      <w:proofErr w:type="gramStart"/>
      <w:r>
        <w:rPr>
          <w:rFonts w:ascii="Arial" w:eastAsia="Calibri" w:hAnsi="Arial" w:cs="Arial"/>
          <w:szCs w:val="24"/>
          <w:lang w:eastAsia="en-US"/>
        </w:rPr>
        <w:t>.р</w:t>
      </w:r>
      <w:proofErr w:type="gramEnd"/>
      <w:r>
        <w:rPr>
          <w:rFonts w:ascii="Arial" w:eastAsia="Calibri" w:hAnsi="Arial" w:cs="Arial"/>
          <w:szCs w:val="24"/>
          <w:lang w:eastAsia="en-US"/>
        </w:rPr>
        <w:t>ф.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Адрес электронной почты в сети Интернет: 5032487@mail.ru.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График приема Заявителей (консультирование, жалобы): среда с 10  до 17 часов (</w:t>
      </w:r>
      <w:proofErr w:type="spellStart"/>
      <w:r>
        <w:rPr>
          <w:rFonts w:ascii="Arial" w:eastAsia="Calibri" w:hAnsi="Arial" w:cs="Arial"/>
          <w:szCs w:val="24"/>
          <w:lang w:eastAsia="en-US"/>
        </w:rPr>
        <w:t>каб</w:t>
      </w:r>
      <w:proofErr w:type="spellEnd"/>
      <w:r>
        <w:rPr>
          <w:rFonts w:ascii="Arial" w:eastAsia="Calibri" w:hAnsi="Arial" w:cs="Arial"/>
          <w:szCs w:val="24"/>
          <w:lang w:eastAsia="en-US"/>
        </w:rPr>
        <w:t>. 101).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1.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2.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3.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4.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«Мкр.1А», расположен по адресу: Московская область, город Люберцы, улица 8 Марта, дом 30Б.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lastRenderedPageBreak/>
        <w:tab/>
      </w:r>
      <w:r>
        <w:rPr>
          <w:rFonts w:ascii="Arial" w:eastAsia="Calibri" w:hAnsi="Arial" w:cs="Arial"/>
          <w:szCs w:val="24"/>
          <w:lang w:eastAsia="en-US"/>
        </w:rPr>
        <w:tab/>
        <w:t>5.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</w:t>
      </w:r>
      <w:proofErr w:type="spellStart"/>
      <w:r>
        <w:rPr>
          <w:rFonts w:ascii="Arial" w:eastAsia="Calibri" w:hAnsi="Arial" w:cs="Arial"/>
          <w:szCs w:val="24"/>
          <w:lang w:eastAsia="en-US"/>
        </w:rPr>
        <w:t>Томилинский</w:t>
      </w:r>
      <w:proofErr w:type="spellEnd"/>
      <w:r>
        <w:rPr>
          <w:rFonts w:ascii="Arial" w:eastAsia="Calibri" w:hAnsi="Arial" w:cs="Arial"/>
          <w:szCs w:val="24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eastAsia="Calibri" w:hAnsi="Arial" w:cs="Arial"/>
          <w:szCs w:val="24"/>
          <w:lang w:eastAsia="en-US"/>
        </w:rPr>
        <w:t>Томилино</w:t>
      </w:r>
      <w:proofErr w:type="spellEnd"/>
      <w:r>
        <w:rPr>
          <w:rFonts w:ascii="Arial" w:eastAsia="Calibri" w:hAnsi="Arial" w:cs="Arial"/>
          <w:szCs w:val="24"/>
          <w:lang w:eastAsia="en-US"/>
        </w:rPr>
        <w:t>, микрорайон Птицефабрика, дом 4/1.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6.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</w:t>
      </w:r>
      <w:proofErr w:type="spellStart"/>
      <w:r>
        <w:rPr>
          <w:rFonts w:ascii="Arial" w:eastAsia="Calibri" w:hAnsi="Arial" w:cs="Arial"/>
          <w:szCs w:val="24"/>
          <w:lang w:eastAsia="en-US"/>
        </w:rPr>
        <w:t>Красковский</w:t>
      </w:r>
      <w:proofErr w:type="spellEnd"/>
      <w:r>
        <w:rPr>
          <w:rFonts w:ascii="Arial" w:eastAsia="Calibri" w:hAnsi="Arial" w:cs="Arial"/>
          <w:szCs w:val="24"/>
          <w:lang w:eastAsia="en-US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>
        <w:rPr>
          <w:rFonts w:ascii="Arial" w:eastAsia="Calibri" w:hAnsi="Arial" w:cs="Arial"/>
          <w:szCs w:val="24"/>
          <w:lang w:eastAsia="en-US"/>
        </w:rPr>
        <w:t>Красково</w:t>
      </w:r>
      <w:proofErr w:type="spellEnd"/>
      <w:r>
        <w:rPr>
          <w:rFonts w:ascii="Arial" w:eastAsia="Calibri" w:hAnsi="Arial" w:cs="Arial"/>
          <w:szCs w:val="24"/>
          <w:lang w:eastAsia="en-US"/>
        </w:rPr>
        <w:t>, улица Школьная, дом 5.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7.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</w:t>
      </w:r>
      <w:proofErr w:type="spellStart"/>
      <w:r>
        <w:rPr>
          <w:rFonts w:ascii="Arial" w:eastAsia="Calibri" w:hAnsi="Arial" w:cs="Arial"/>
          <w:szCs w:val="24"/>
          <w:lang w:eastAsia="en-US"/>
        </w:rPr>
        <w:t>Малаховский</w:t>
      </w:r>
      <w:proofErr w:type="spellEnd"/>
      <w:r>
        <w:rPr>
          <w:rFonts w:ascii="Arial" w:eastAsia="Calibri" w:hAnsi="Arial" w:cs="Arial"/>
          <w:szCs w:val="24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eastAsia="Calibri" w:hAnsi="Arial" w:cs="Arial"/>
          <w:szCs w:val="24"/>
          <w:lang w:eastAsia="en-US"/>
        </w:rPr>
        <w:t>Малаховка</w:t>
      </w:r>
      <w:proofErr w:type="spellEnd"/>
      <w:r>
        <w:rPr>
          <w:rFonts w:ascii="Arial" w:eastAsia="Calibri" w:hAnsi="Arial" w:cs="Arial"/>
          <w:szCs w:val="24"/>
          <w:lang w:eastAsia="en-US"/>
        </w:rPr>
        <w:t>, улица Сакко и Ванцетти, дом 1.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8.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9.</w:t>
      </w:r>
      <w:r>
        <w:rPr>
          <w:rFonts w:ascii="Arial" w:eastAsia="Calibri" w:hAnsi="Arial" w:cs="Arial"/>
          <w:szCs w:val="24"/>
          <w:lang w:eastAsia="en-US"/>
        </w:rPr>
        <w:tab/>
        <w:t>ТОСП ТЦ «Выходной» и «</w:t>
      </w:r>
      <w:proofErr w:type="gramStart"/>
      <w:r>
        <w:rPr>
          <w:rFonts w:ascii="Arial" w:eastAsia="Calibri" w:hAnsi="Arial" w:cs="Arial"/>
          <w:szCs w:val="24"/>
          <w:lang w:eastAsia="en-US"/>
        </w:rPr>
        <w:t>Бизнес-окна</w:t>
      </w:r>
      <w:proofErr w:type="gramEnd"/>
      <w:r>
        <w:rPr>
          <w:rFonts w:ascii="Arial" w:eastAsia="Calibri" w:hAnsi="Arial" w:cs="Arial"/>
          <w:szCs w:val="24"/>
          <w:lang w:eastAsia="en-US"/>
        </w:rPr>
        <w:t>», расположен по адресу: Московская область, город Люберцы, Октябрьский проспект, дом 112 ТЦ «Выходной».</w:t>
      </w:r>
    </w:p>
    <w:p w:rsidR="007A603D" w:rsidRDefault="007A603D" w:rsidP="007A603D">
      <w:pPr>
        <w:spacing w:line="276" w:lineRule="auto"/>
        <w:ind w:left="-851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 </w:t>
      </w:r>
      <w:r>
        <w:rPr>
          <w:rFonts w:ascii="Arial" w:eastAsia="Calibri" w:hAnsi="Arial" w:cs="Arial"/>
          <w:szCs w:val="24"/>
          <w:lang w:eastAsia="en-US"/>
        </w:rPr>
        <w:t>График работы МУ «Люберецкий МФЦ»:</w:t>
      </w:r>
    </w:p>
    <w:p w:rsidR="007A603D" w:rsidRDefault="007A603D" w:rsidP="007A603D">
      <w:pPr>
        <w:spacing w:line="276" w:lineRule="auto"/>
        <w:ind w:left="-851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понедельник – с 8.00 до 20.00</w:t>
      </w:r>
    </w:p>
    <w:p w:rsidR="007A603D" w:rsidRDefault="007A603D" w:rsidP="007A603D">
      <w:pPr>
        <w:spacing w:line="276" w:lineRule="auto"/>
        <w:ind w:left="-851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вторник – с 8.00 до 20.00</w:t>
      </w:r>
    </w:p>
    <w:p w:rsidR="007A603D" w:rsidRDefault="007A603D" w:rsidP="007A603D">
      <w:pPr>
        <w:spacing w:line="276" w:lineRule="auto"/>
        <w:ind w:left="-851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среда – с 8.00 до 20.00</w:t>
      </w:r>
    </w:p>
    <w:p w:rsidR="007A603D" w:rsidRDefault="007A603D" w:rsidP="007A603D">
      <w:pPr>
        <w:spacing w:line="276" w:lineRule="auto"/>
        <w:ind w:left="-851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четверг – с 8.00 до 20.00</w:t>
      </w:r>
    </w:p>
    <w:p w:rsidR="007A603D" w:rsidRDefault="007A603D" w:rsidP="007A603D">
      <w:pPr>
        <w:spacing w:line="276" w:lineRule="auto"/>
        <w:ind w:left="-851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пятница – с 8.00 до 20.00</w:t>
      </w:r>
      <w:bookmarkStart w:id="0" w:name="_GoBack"/>
      <w:bookmarkEnd w:id="0"/>
    </w:p>
    <w:p w:rsidR="007A603D" w:rsidRDefault="007A603D" w:rsidP="007A603D">
      <w:pPr>
        <w:spacing w:line="276" w:lineRule="auto"/>
        <w:ind w:left="-851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суббота – с 8.00 до 20.00</w:t>
      </w:r>
    </w:p>
    <w:p w:rsidR="007A603D" w:rsidRDefault="007A603D" w:rsidP="007A603D">
      <w:pPr>
        <w:spacing w:line="276" w:lineRule="auto"/>
        <w:ind w:left="-851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воскресенье – с 8.00 до 20.00</w:t>
      </w:r>
    </w:p>
    <w:p w:rsidR="007A603D" w:rsidRDefault="007A603D" w:rsidP="007A603D">
      <w:pPr>
        <w:spacing w:line="276" w:lineRule="auto"/>
        <w:ind w:left="-851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без перерыва на обед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Официальный сайт в информационно-коммуникационной сети «Интернет»: http://lubmfc.ru.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 Адрес электронной почты в сети Интернет: mfc-lyubertsymr@mosreg.ru 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 Дополнительная информация приведена на сайтах: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-</w:t>
      </w:r>
      <w:r>
        <w:rPr>
          <w:rFonts w:ascii="Arial" w:eastAsia="Calibri" w:hAnsi="Arial" w:cs="Arial"/>
          <w:szCs w:val="24"/>
          <w:lang w:eastAsia="en-US"/>
        </w:rPr>
        <w:tab/>
        <w:t>РПГУ: uslugi.mosreg.ru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-</w:t>
      </w:r>
      <w:r>
        <w:rPr>
          <w:rFonts w:ascii="Arial" w:eastAsia="Calibri" w:hAnsi="Arial" w:cs="Arial"/>
          <w:szCs w:val="24"/>
          <w:lang w:eastAsia="en-US"/>
        </w:rPr>
        <w:tab/>
        <w:t>МФЦ: mfc.mosreg.ru</w:t>
      </w:r>
    </w:p>
    <w:p w:rsidR="007A603D" w:rsidRDefault="007A603D" w:rsidP="007A603D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- 8-800-850-50-30 единый номер </w:t>
      </w:r>
      <w:proofErr w:type="spellStart"/>
      <w:proofErr w:type="gramStart"/>
      <w:r>
        <w:rPr>
          <w:rFonts w:ascii="Arial" w:eastAsia="Calibri" w:hAnsi="Arial" w:cs="Arial"/>
          <w:szCs w:val="24"/>
          <w:lang w:eastAsia="en-US"/>
        </w:rPr>
        <w:t>колл</w:t>
      </w:r>
      <w:proofErr w:type="spellEnd"/>
      <w:r>
        <w:rPr>
          <w:rFonts w:ascii="Arial" w:eastAsia="Calibri" w:hAnsi="Arial" w:cs="Arial"/>
          <w:szCs w:val="24"/>
          <w:lang w:eastAsia="en-US"/>
        </w:rPr>
        <w:t>-центра</w:t>
      </w:r>
      <w:proofErr w:type="gramEnd"/>
      <w:r>
        <w:rPr>
          <w:rFonts w:ascii="Arial" w:eastAsia="Calibri" w:hAnsi="Arial" w:cs="Arial"/>
          <w:szCs w:val="24"/>
          <w:lang w:eastAsia="en-US"/>
        </w:rPr>
        <w:t>.</w:t>
      </w:r>
    </w:p>
    <w:p w:rsidR="003A0F92" w:rsidRDefault="003A0F92"/>
    <w:sectPr w:rsidR="003A0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F92"/>
    <w:rsid w:val="003A0F92"/>
    <w:rsid w:val="007A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0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0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574</Words>
  <Characters>3275</Characters>
  <Application>Microsoft Office Word</Application>
  <DocSecurity>0</DocSecurity>
  <Lines>27</Lines>
  <Paragraphs>7</Paragraphs>
  <ScaleCrop>false</ScaleCrop>
  <Company/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2019-05-30T11:00:00Z</dcterms:created>
  <dcterms:modified xsi:type="dcterms:W3CDTF">2019-05-30T11:02:00Z</dcterms:modified>
</cp:coreProperties>
</file>